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F036" w14:textId="77777777" w:rsidR="000D3A3A" w:rsidRPr="00EE4EE5" w:rsidRDefault="000D3A3A" w:rsidP="00EE4EE5">
      <w:pPr>
        <w:jc w:val="right"/>
        <w:rPr>
          <w:b/>
        </w:rPr>
      </w:pPr>
    </w:p>
    <w:p w14:paraId="2F9D3517" w14:textId="77777777" w:rsidR="003D0132" w:rsidRDefault="000D3A3A" w:rsidP="00EE4EE5">
      <w:pPr>
        <w:jc w:val="center"/>
        <w:rPr>
          <w:b/>
        </w:rPr>
      </w:pPr>
      <w:r w:rsidRPr="00EE4EE5">
        <w:rPr>
          <w:b/>
        </w:rPr>
        <w:t xml:space="preserve">Информация о внедрении Рекомендаций по управлению правами </w:t>
      </w:r>
      <w:r w:rsidRPr="00EE4EE5">
        <w:rPr>
          <w:b/>
        </w:rPr>
        <w:br/>
        <w:t>на результаты интеллектуальной деятельности в Пензенской области</w:t>
      </w:r>
      <w:r w:rsidR="00EE4EE5">
        <w:rPr>
          <w:b/>
        </w:rPr>
        <w:t xml:space="preserve"> </w:t>
      </w:r>
    </w:p>
    <w:p w14:paraId="3D0A754B" w14:textId="3A1BB308" w:rsidR="000D3A3A" w:rsidRPr="00EE4EE5" w:rsidRDefault="000D2D61" w:rsidP="00EE4EE5">
      <w:pPr>
        <w:jc w:val="center"/>
        <w:rPr>
          <w:b/>
          <w:sz w:val="22"/>
        </w:rPr>
      </w:pPr>
      <w:r>
        <w:rPr>
          <w:b/>
        </w:rPr>
        <w:t xml:space="preserve">в </w:t>
      </w:r>
      <w:r w:rsidR="000A0879">
        <w:rPr>
          <w:b/>
        </w:rPr>
        <w:t>первом</w:t>
      </w:r>
      <w:r w:rsidR="003D0132">
        <w:rPr>
          <w:b/>
        </w:rPr>
        <w:t xml:space="preserve"> полугодии</w:t>
      </w:r>
      <w:r w:rsidR="00EE4EE5">
        <w:rPr>
          <w:b/>
        </w:rPr>
        <w:t xml:space="preserve"> 202</w:t>
      </w:r>
      <w:r w:rsidR="000A0879">
        <w:rPr>
          <w:b/>
        </w:rPr>
        <w:t>5</w:t>
      </w:r>
      <w:r w:rsidR="00EE4EE5">
        <w:rPr>
          <w:b/>
        </w:rPr>
        <w:t xml:space="preserve"> год</w:t>
      </w:r>
    </w:p>
    <w:p w14:paraId="55429217" w14:textId="77777777" w:rsidR="00113568" w:rsidRDefault="00113568" w:rsidP="00EE4EE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497"/>
        <w:gridCol w:w="5288"/>
      </w:tblGrid>
      <w:tr w:rsidR="00F31CB3" w14:paraId="1262E503" w14:textId="77777777" w:rsidTr="00FC46E4">
        <w:tc>
          <w:tcPr>
            <w:tcW w:w="560" w:type="dxa"/>
          </w:tcPr>
          <w:p w14:paraId="75EB6002" w14:textId="77777777" w:rsidR="00113568" w:rsidRPr="000F4D6D" w:rsidRDefault="00113568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№ п</w:t>
            </w:r>
            <w:r w:rsidRPr="000F4D6D">
              <w:rPr>
                <w:b/>
                <w:lang w:val="en-US"/>
              </w:rPr>
              <w:t>/</w:t>
            </w:r>
            <w:r w:rsidRPr="000F4D6D">
              <w:rPr>
                <w:b/>
              </w:rPr>
              <w:t>п</w:t>
            </w:r>
          </w:p>
        </w:tc>
        <w:tc>
          <w:tcPr>
            <w:tcW w:w="3497" w:type="dxa"/>
          </w:tcPr>
          <w:p w14:paraId="61CF1CE4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Направление мониторинга</w:t>
            </w:r>
          </w:p>
        </w:tc>
        <w:tc>
          <w:tcPr>
            <w:tcW w:w="5288" w:type="dxa"/>
          </w:tcPr>
          <w:p w14:paraId="619453E2" w14:textId="77777777" w:rsidR="00113568" w:rsidRPr="000F4D6D" w:rsidRDefault="000F4D6D" w:rsidP="000F4D6D">
            <w:pPr>
              <w:jc w:val="center"/>
              <w:rPr>
                <w:b/>
              </w:rPr>
            </w:pPr>
            <w:r w:rsidRPr="000F4D6D">
              <w:rPr>
                <w:b/>
              </w:rPr>
              <w:t>Информация</w:t>
            </w:r>
          </w:p>
        </w:tc>
      </w:tr>
      <w:tr w:rsidR="00F31CB3" w14:paraId="72492D14" w14:textId="77777777" w:rsidTr="00FC46E4">
        <w:tc>
          <w:tcPr>
            <w:tcW w:w="560" w:type="dxa"/>
          </w:tcPr>
          <w:p w14:paraId="76F86ABF" w14:textId="77777777" w:rsidR="00113568" w:rsidRPr="000F4D6D" w:rsidRDefault="00113568" w:rsidP="00EE4EE5">
            <w:r w:rsidRPr="000F4D6D">
              <w:t>1.</w:t>
            </w:r>
          </w:p>
        </w:tc>
        <w:tc>
          <w:tcPr>
            <w:tcW w:w="3497" w:type="dxa"/>
          </w:tcPr>
          <w:p w14:paraId="3324063E" w14:textId="77777777" w:rsidR="00113568" w:rsidRPr="000F4D6D" w:rsidRDefault="00EE4EE5" w:rsidP="00EE4EE5">
            <w:r w:rsidRPr="000F4D6D">
              <w:t>К</w:t>
            </w:r>
            <w:r w:rsidR="00113568" w:rsidRPr="000F4D6D">
              <w:t>оличеств</w:t>
            </w:r>
            <w:r w:rsidRPr="000F4D6D">
              <w:t>о</w:t>
            </w:r>
            <w:r w:rsidR="00113568" w:rsidRPr="000F4D6D">
              <w:t xml:space="preserve"> приобретенных прав на результаты интеллектуальной собственности, созданных за счет бюджетных средств Пензенской области</w:t>
            </w:r>
          </w:p>
        </w:tc>
        <w:tc>
          <w:tcPr>
            <w:tcW w:w="5288" w:type="dxa"/>
            <w:vAlign w:val="center"/>
          </w:tcPr>
          <w:p w14:paraId="08103EE3" w14:textId="2F443F6B" w:rsidR="00113568" w:rsidRPr="000F4D6D" w:rsidRDefault="00F42838" w:rsidP="00EB78A3">
            <w:pPr>
              <w:tabs>
                <w:tab w:val="left" w:pos="240"/>
              </w:tabs>
              <w:jc w:val="both"/>
            </w:pPr>
            <w:r>
              <w:t>2 ед. (</w:t>
            </w:r>
            <w:r w:rsidRPr="00F42838">
              <w:t>Министерство культуры и туризма Пензенской области</w:t>
            </w:r>
            <w:r>
              <w:t xml:space="preserve">, </w:t>
            </w:r>
            <w:r w:rsidRPr="00F42838">
              <w:t>Министерство градостроительства и архитектуры Пензенской области</w:t>
            </w:r>
            <w:r>
              <w:t>).</w:t>
            </w:r>
          </w:p>
        </w:tc>
      </w:tr>
      <w:tr w:rsidR="00F31CB3" w14:paraId="4F97D730" w14:textId="77777777" w:rsidTr="00FC46E4">
        <w:tc>
          <w:tcPr>
            <w:tcW w:w="560" w:type="dxa"/>
          </w:tcPr>
          <w:p w14:paraId="7C535551" w14:textId="77777777" w:rsidR="00113568" w:rsidRPr="000F4D6D" w:rsidRDefault="00113568" w:rsidP="00EE4EE5">
            <w:pPr>
              <w:rPr>
                <w:bCs/>
              </w:rPr>
            </w:pPr>
            <w:r w:rsidRPr="000F4D6D">
              <w:rPr>
                <w:bCs/>
              </w:rPr>
              <w:t>2.</w:t>
            </w:r>
          </w:p>
        </w:tc>
        <w:tc>
          <w:tcPr>
            <w:tcW w:w="3497" w:type="dxa"/>
          </w:tcPr>
          <w:p w14:paraId="23FD0AC6" w14:textId="77777777" w:rsidR="00113568" w:rsidRPr="000F4D6D" w:rsidRDefault="00EE4EE5" w:rsidP="00EE4EE5">
            <w:r w:rsidRPr="000F4D6D">
              <w:rPr>
                <w:bCs/>
              </w:rPr>
              <w:t>З</w:t>
            </w:r>
            <w:r w:rsidR="00113568" w:rsidRPr="000F4D6D">
              <w:rPr>
                <w:bCs/>
              </w:rPr>
              <w:t>арегистрированны</w:t>
            </w:r>
            <w:r w:rsidRPr="000F4D6D">
              <w:rPr>
                <w:bCs/>
              </w:rPr>
              <w:t xml:space="preserve">е </w:t>
            </w:r>
            <w:r w:rsidR="00113568" w:rsidRPr="000F4D6D">
              <w:rPr>
                <w:bCs/>
              </w:rPr>
              <w:t>средства индивидуализации региональных товаров – географически</w:t>
            </w:r>
            <w:r w:rsidRPr="000F4D6D">
              <w:rPr>
                <w:bCs/>
              </w:rPr>
              <w:t>е</w:t>
            </w:r>
            <w:r w:rsidR="00113568" w:rsidRPr="000F4D6D">
              <w:rPr>
                <w:bCs/>
              </w:rPr>
              <w:t xml:space="preserve"> указания</w:t>
            </w:r>
            <w:r w:rsidRPr="000F4D6D">
              <w:rPr>
                <w:bCs/>
              </w:rPr>
              <w:t xml:space="preserve"> и наименования</w:t>
            </w:r>
            <w:r w:rsidR="00113568" w:rsidRPr="000F4D6D">
              <w:rPr>
                <w:bCs/>
              </w:rPr>
              <w:t xml:space="preserve"> мест происхождения товаров</w:t>
            </w:r>
          </w:p>
        </w:tc>
        <w:tc>
          <w:tcPr>
            <w:tcW w:w="5288" w:type="dxa"/>
            <w:vAlign w:val="center"/>
          </w:tcPr>
          <w:p w14:paraId="3D931BA1" w14:textId="605826CD" w:rsidR="00113568" w:rsidRPr="000F4D6D" w:rsidRDefault="000869F5" w:rsidP="000F3455">
            <w:r>
              <w:t>2 (</w:t>
            </w:r>
            <w:r w:rsidRPr="000869F5">
              <w:t xml:space="preserve">Зарегистрированные </w:t>
            </w:r>
            <w:r w:rsidR="000F3455" w:rsidRPr="000F3455">
              <w:t>наименования мест происхождения товаров</w:t>
            </w:r>
            <w:r w:rsidRPr="000869F5">
              <w:t xml:space="preserve"> </w:t>
            </w:r>
            <w:r w:rsidRPr="000869F5">
              <w:t xml:space="preserve">№209 </w:t>
            </w:r>
            <w:proofErr w:type="spellStart"/>
            <w:r w:rsidRPr="000869F5">
              <w:t>Абашевская</w:t>
            </w:r>
            <w:proofErr w:type="spellEnd"/>
            <w:r w:rsidRPr="000869F5">
              <w:t xml:space="preserve"> игрушка</w:t>
            </w:r>
            <w:r w:rsidRPr="000869F5">
              <w:t xml:space="preserve">, </w:t>
            </w:r>
            <w:r w:rsidRPr="000869F5">
              <w:t xml:space="preserve">Зарегистрированные </w:t>
            </w:r>
            <w:r w:rsidR="000F3455" w:rsidRPr="000F3455">
              <w:t>географические указания</w:t>
            </w:r>
            <w:r w:rsidRPr="000869F5">
              <w:t xml:space="preserve"> </w:t>
            </w:r>
            <w:r w:rsidRPr="000869F5">
              <w:t xml:space="preserve">№ 286 </w:t>
            </w:r>
            <w:proofErr w:type="spellStart"/>
            <w:r w:rsidRPr="000869F5">
              <w:t>Бахметьевский</w:t>
            </w:r>
            <w:proofErr w:type="spellEnd"/>
            <w:r w:rsidRPr="000869F5">
              <w:t xml:space="preserve"> хрусталь</w:t>
            </w:r>
            <w:r w:rsidRPr="000869F5">
              <w:t>).</w:t>
            </w:r>
          </w:p>
        </w:tc>
      </w:tr>
      <w:tr w:rsidR="00FC46E4" w14:paraId="1824E447" w14:textId="77777777" w:rsidTr="00EB78A3">
        <w:trPr>
          <w:trHeight w:val="1549"/>
        </w:trPr>
        <w:tc>
          <w:tcPr>
            <w:tcW w:w="560" w:type="dxa"/>
          </w:tcPr>
          <w:p w14:paraId="0F273544" w14:textId="77777777" w:rsidR="00FC46E4" w:rsidRPr="000F4D6D" w:rsidRDefault="00FC46E4" w:rsidP="00FC46E4">
            <w:pPr>
              <w:rPr>
                <w:bCs/>
              </w:rPr>
            </w:pPr>
            <w:r w:rsidRPr="000F4D6D">
              <w:rPr>
                <w:bCs/>
              </w:rPr>
              <w:t>3.</w:t>
            </w:r>
          </w:p>
        </w:tc>
        <w:tc>
          <w:tcPr>
            <w:tcW w:w="3497" w:type="dxa"/>
          </w:tcPr>
          <w:p w14:paraId="6E332999" w14:textId="77777777" w:rsidR="00FC46E4" w:rsidRPr="000F4D6D" w:rsidRDefault="00FC46E4" w:rsidP="00FC46E4">
            <w:r w:rsidRPr="000F4D6D">
              <w:rPr>
                <w:bCs/>
              </w:rPr>
              <w:t>Обеспечение кадрами в сфере интеллектуальной собственности Пензенской области и развитии компетенций в сфере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345CAD15" w14:textId="77777777" w:rsidR="00AC34B6" w:rsidRDefault="00AC34B6" w:rsidP="00AC34B6">
            <w:pPr>
              <w:tabs>
                <w:tab w:val="left" w:pos="240"/>
              </w:tabs>
              <w:jc w:val="both"/>
            </w:pPr>
            <w:r>
              <w:t>Проведение практико-ориентированных мероприятий среди обучающихся в общеобразовательных организациях осуществлялось в 1 полугодии 2025 года в рамках реализации проекта «Промышленный туризм» и Всероссийской акции «Неделя без турникетов» на производственных площадках промышленных предприятий г. Пензы и области.</w:t>
            </w:r>
          </w:p>
          <w:p w14:paraId="672EF457" w14:textId="778B50B9" w:rsidR="00AC34B6" w:rsidRDefault="00AC34B6" w:rsidP="00AC34B6">
            <w:pPr>
              <w:tabs>
                <w:tab w:val="left" w:pos="240"/>
              </w:tabs>
              <w:jc w:val="both"/>
            </w:pPr>
            <w:r>
              <w:t xml:space="preserve">В </w:t>
            </w:r>
            <w:r>
              <w:t xml:space="preserve">рамках проекта </w:t>
            </w:r>
            <w:r>
              <w:t xml:space="preserve">расчете на высокий эффект в области профессиональной ориентации и самоопределения молодежи Министерством экономического развития и промышленности Пензенской области в 2024 году был инициирован и запущен </w:t>
            </w:r>
            <w:r w:rsidR="007B75C6">
              <w:t>региональный проект «Производственный и промышленный туризм»,</w:t>
            </w:r>
            <w:r>
              <w:t xml:space="preserve"> в рамках которого производственные площадки предприятий с целью ознакомления с технологическим процессом, номенклатурой продукции, условиями труда могут посетить все желающие граждане. На сегодняшний день отобрано более 30 участников из различных производственных сфер. В рамках проекта по итогам</w:t>
            </w:r>
            <w:r>
              <w:t xml:space="preserve"> </w:t>
            </w:r>
            <w:r>
              <w:t>I полугодия 2025 года проведено 111 экскурсий на промышленных предприятиях. За это время на экскурсиях побывало 2658 школьников и студентов колледжей и Вузов.</w:t>
            </w:r>
          </w:p>
          <w:p w14:paraId="2E2337EA" w14:textId="05BD2C24" w:rsidR="00FC46E4" w:rsidRPr="000F4D6D" w:rsidRDefault="00AC34B6" w:rsidP="00AC34B6">
            <w:pPr>
              <w:tabs>
                <w:tab w:val="left" w:pos="240"/>
              </w:tabs>
              <w:jc w:val="both"/>
            </w:pPr>
            <w:r>
              <w:t xml:space="preserve">Совместно с Пензенским региональным отделением Союза машиностроителей России участвуем в организации и проведении Всероссийской акции «Неделя без турникетов», в рамках которой все желающие посещают машиностроительные предприятия, знакомятся с их производством, условиями труда и </w:t>
            </w:r>
            <w:r>
              <w:lastRenderedPageBreak/>
              <w:t>корпоративной культурой. В период весеннего этапа акции 2025 года состоялось 548 мероприятий акции на площадках 28 предприятий, в которых приняло участие свыше 11,5 тыс. человек.</w:t>
            </w:r>
          </w:p>
        </w:tc>
      </w:tr>
      <w:tr w:rsidR="00FC46E4" w14:paraId="56FE3F3D" w14:textId="77777777" w:rsidTr="00FC46E4">
        <w:tc>
          <w:tcPr>
            <w:tcW w:w="560" w:type="dxa"/>
          </w:tcPr>
          <w:p w14:paraId="5A564139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3497" w:type="dxa"/>
          </w:tcPr>
          <w:p w14:paraId="3A1101D9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роведени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обучения специалистов по вопросам управления интеллектуальной собственности</w:t>
            </w:r>
          </w:p>
        </w:tc>
        <w:tc>
          <w:tcPr>
            <w:tcW w:w="5288" w:type="dxa"/>
            <w:vAlign w:val="center"/>
          </w:tcPr>
          <w:p w14:paraId="11D94379" w14:textId="5D088F22" w:rsidR="00FC46E4" w:rsidRDefault="00FC46E4" w:rsidP="00FC46E4">
            <w:pPr>
              <w:pStyle w:val="a4"/>
              <w:tabs>
                <w:tab w:val="left" w:pos="189"/>
              </w:tabs>
              <w:ind w:left="34"/>
              <w:jc w:val="both"/>
            </w:pPr>
            <w:r>
              <w:t>П</w:t>
            </w:r>
            <w:r w:rsidRPr="000813CE">
              <w:t xml:space="preserve">ензенский филиал Российской государственной академии интеллектуальной собственности (РГАИС) - Поволжская высшая школа интеллектуальной собственности </w:t>
            </w:r>
            <w:r>
              <w:t xml:space="preserve">провела в 2024 году </w:t>
            </w:r>
            <w:r w:rsidRPr="000813CE">
              <w:t>первый набор студентов бакалавриата и магистратуры, в том числе на бюджетные места.</w:t>
            </w:r>
          </w:p>
        </w:tc>
      </w:tr>
      <w:tr w:rsidR="00FC46E4" w14:paraId="035E9F37" w14:textId="77777777" w:rsidTr="00FC46E4">
        <w:tc>
          <w:tcPr>
            <w:tcW w:w="560" w:type="dxa"/>
          </w:tcPr>
          <w:p w14:paraId="72CCEF88" w14:textId="77777777" w:rsidR="00FC46E4" w:rsidRPr="00F85629" w:rsidRDefault="00FC46E4" w:rsidP="00FC46E4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497" w:type="dxa"/>
          </w:tcPr>
          <w:p w14:paraId="3B0E3595" w14:textId="77777777" w:rsidR="00FC46E4" w:rsidRDefault="00FC46E4" w:rsidP="00FC46E4">
            <w:r>
              <w:rPr>
                <w:bCs/>
              </w:rPr>
              <w:t>П</w:t>
            </w:r>
            <w:r w:rsidRPr="00F85629">
              <w:rPr>
                <w:bCs/>
              </w:rPr>
              <w:t>роведенны</w:t>
            </w:r>
            <w:r>
              <w:rPr>
                <w:bCs/>
              </w:rPr>
              <w:t>е мероприятия</w:t>
            </w:r>
            <w:r w:rsidRPr="00F85629">
              <w:rPr>
                <w:bCs/>
              </w:rPr>
              <w:t>, направленны</w:t>
            </w:r>
            <w:r>
              <w:rPr>
                <w:bCs/>
              </w:rPr>
              <w:t>е</w:t>
            </w:r>
            <w:r w:rsidRPr="00F85629">
              <w:rPr>
                <w:bCs/>
              </w:rPr>
              <w:t xml:space="preserve"> на популяризацию деятельности в сфере интеллектуальной собственности (повышение правовой культуры в сфере интеллектуальной собственности)</w:t>
            </w:r>
          </w:p>
        </w:tc>
        <w:tc>
          <w:tcPr>
            <w:tcW w:w="5288" w:type="dxa"/>
            <w:vAlign w:val="center"/>
          </w:tcPr>
          <w:p w14:paraId="65C2F5DA" w14:textId="35A87327" w:rsidR="00FC46E4" w:rsidRDefault="00F55184" w:rsidP="007B75C6">
            <w:pPr>
              <w:tabs>
                <w:tab w:val="left" w:pos="189"/>
              </w:tabs>
              <w:jc w:val="both"/>
            </w:pPr>
            <w:r>
              <w:t>14</w:t>
            </w:r>
            <w:r>
              <w:t>-</w:t>
            </w:r>
            <w:r>
              <w:t>15 апреля</w:t>
            </w:r>
            <w:r>
              <w:t xml:space="preserve"> 2025 года</w:t>
            </w:r>
            <w:r>
              <w:t xml:space="preserve"> Поволжская высшая школа интеллектуальной собственности – филиал РГАИС </w:t>
            </w:r>
            <w:r>
              <w:t xml:space="preserve">при поддержке Министерства экономического развития и промышленности Пензенской области провела </w:t>
            </w:r>
            <w:r>
              <w:t>Весенн</w:t>
            </w:r>
            <w:r>
              <w:t>юю</w:t>
            </w:r>
            <w:r>
              <w:t xml:space="preserve"> Академи</w:t>
            </w:r>
            <w:r>
              <w:t>ю</w:t>
            </w:r>
            <w:r>
              <w:t xml:space="preserve"> IP – ежегодного образовательного проекта для специалистов региона, которым необходимо повысить свои компетенции в области ИС, и Д</w:t>
            </w:r>
            <w:r>
              <w:t>е</w:t>
            </w:r>
            <w:r>
              <w:t>н</w:t>
            </w:r>
            <w:r>
              <w:t>ь</w:t>
            </w:r>
            <w:r>
              <w:t xml:space="preserve"> открытых дверей – просветительского проекта для молодых людей, которым вскоре предстоит выбирать профессию и вуз.</w:t>
            </w:r>
          </w:p>
        </w:tc>
      </w:tr>
    </w:tbl>
    <w:p w14:paraId="600EAD7C" w14:textId="77777777" w:rsidR="002335A0" w:rsidRPr="002335A0" w:rsidRDefault="002335A0" w:rsidP="00EE4EE5">
      <w:pPr>
        <w:jc w:val="right"/>
      </w:pPr>
    </w:p>
    <w:sectPr w:rsidR="002335A0" w:rsidRPr="002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134"/>
    <w:multiLevelType w:val="hybridMultilevel"/>
    <w:tmpl w:val="A39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868"/>
    <w:multiLevelType w:val="hybridMultilevel"/>
    <w:tmpl w:val="2672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2FD0"/>
    <w:multiLevelType w:val="hybridMultilevel"/>
    <w:tmpl w:val="5FA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42177"/>
    <w:multiLevelType w:val="hybridMultilevel"/>
    <w:tmpl w:val="41FAA8A2"/>
    <w:lvl w:ilvl="0" w:tplc="80F6E5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49C0538"/>
    <w:multiLevelType w:val="hybridMultilevel"/>
    <w:tmpl w:val="0870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7465">
    <w:abstractNumId w:val="2"/>
  </w:num>
  <w:num w:numId="2" w16cid:durableId="1898930739">
    <w:abstractNumId w:val="0"/>
  </w:num>
  <w:num w:numId="3" w16cid:durableId="1997412415">
    <w:abstractNumId w:val="4"/>
  </w:num>
  <w:num w:numId="4" w16cid:durableId="781612780">
    <w:abstractNumId w:val="1"/>
  </w:num>
  <w:num w:numId="5" w16cid:durableId="969015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A0"/>
    <w:rsid w:val="0001645F"/>
    <w:rsid w:val="000813CE"/>
    <w:rsid w:val="000869F5"/>
    <w:rsid w:val="000A0879"/>
    <w:rsid w:val="000D2D61"/>
    <w:rsid w:val="000D3A3A"/>
    <w:rsid w:val="000F3455"/>
    <w:rsid w:val="000F4D6D"/>
    <w:rsid w:val="00113568"/>
    <w:rsid w:val="002068BF"/>
    <w:rsid w:val="002335A0"/>
    <w:rsid w:val="00300A42"/>
    <w:rsid w:val="003D0132"/>
    <w:rsid w:val="003D7B7C"/>
    <w:rsid w:val="00413BED"/>
    <w:rsid w:val="00515B5B"/>
    <w:rsid w:val="00534031"/>
    <w:rsid w:val="00684A19"/>
    <w:rsid w:val="007B75C6"/>
    <w:rsid w:val="00885F38"/>
    <w:rsid w:val="00AC34B6"/>
    <w:rsid w:val="00B0663F"/>
    <w:rsid w:val="00C32E1F"/>
    <w:rsid w:val="00C62AB8"/>
    <w:rsid w:val="00CA6DBB"/>
    <w:rsid w:val="00D97044"/>
    <w:rsid w:val="00E512A2"/>
    <w:rsid w:val="00EB78A3"/>
    <w:rsid w:val="00EE4EE5"/>
    <w:rsid w:val="00F07D73"/>
    <w:rsid w:val="00F31CB3"/>
    <w:rsid w:val="00F42838"/>
    <w:rsid w:val="00F55184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0707"/>
  <w15:docId w15:val="{E84ABD5F-829B-471F-8FBB-F4AF476F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5A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335A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335A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3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335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39"/>
    <w:rsid w:val="0023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Боброва</dc:creator>
  <cp:keywords/>
  <dc:description/>
  <cp:lastModifiedBy>Захаров</cp:lastModifiedBy>
  <cp:revision>9</cp:revision>
  <cp:lastPrinted>2024-09-26T13:47:00Z</cp:lastPrinted>
  <dcterms:created xsi:type="dcterms:W3CDTF">2025-08-26T07:34:00Z</dcterms:created>
  <dcterms:modified xsi:type="dcterms:W3CDTF">2025-08-26T08:02:00Z</dcterms:modified>
</cp:coreProperties>
</file>